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63C7" w:rsidRPr="002463C7" w:rsidRDefault="002463C7" w:rsidP="00246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63C7">
        <w:rPr>
          <w:rFonts w:ascii="Arial" w:eastAsia="Times New Roman" w:hAnsi="Arial" w:cs="Arial"/>
          <w:sz w:val="32"/>
          <w:szCs w:val="32"/>
          <w:lang w:eastAsia="ru-RU"/>
        </w:rPr>
        <w:br/>
        <w:t>Основные принципы оценки и направления повышения устойчивости объекта экономики.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Основные принципы оценки и направления повышения устойчивости объекта экономики. В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современных условиях проблема повышения устойчивости работы ОЭ в условиях ЧС приобретает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в нашей стране все большее значение по следующим причинам: ослабление механизмов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государственного регулирования и безопасности в производственной сфере, снижение трудовой и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технологической дисциплины производства на всех уровнях, а также снижение противоаварийной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устойчивости производства, вызванные затянувшейся структурной перестройкой экономики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России; высокий прогрессирующий износ основных производственных фондов, особенно на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предприятиях химического комплекса, нефтегазовой, металлургической, горнодобывающей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промышленности и ядерной энергетики с одновременным снижением темпов обновления этих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фондов; повышение технологической мощности производства, продолжающийся рост объемов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транспортировки, хранения и использования опасных веществ, материалов и изделий, а также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накопления отходов производства, представляющих угрозу населению и окружающей среде;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недостаточность законодательной и нормативно-правовой базы, обеспечивающей в новых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экономических условиях устойчивое и безопасное функционирование промышленно опасных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производств, стимулирующей мероприятия по снижению риска ЧС и смягчению их последствий, а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также повышающей ответственность владельцев потенциально опасных объектов; отставание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отечественной практики от зарубежной в области использования научных основ анализа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приемлемого риска в управлении безопасностью и предупреждении ЧС; снижение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lastRenderedPageBreak/>
        <w:t>требовательности и эффективности работы органов государственного надзора и инспекций;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повышение вероятности возникновения террористических актов и военных конфликтов. Так как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любой современный ОЭ представляет собой сложный инженерно-экономический комплекс, его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устойчивость напрямую зависит от устойчивости составляющих элементов, основными из которых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являются: здания и сооружения производственных цехов; производственный персонал и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защитные сооружения для укрытия рабочих и служащих; элементы системы обеспечения (</w:t>
      </w:r>
      <w:proofErr w:type="gramStart"/>
      <w:r w:rsidRPr="002463C7">
        <w:rPr>
          <w:rFonts w:ascii="Arial" w:eastAsia="Times New Roman" w:hAnsi="Arial" w:cs="Arial"/>
          <w:sz w:val="32"/>
          <w:szCs w:val="32"/>
          <w:lang w:eastAsia="ru-RU"/>
        </w:rPr>
        <w:t>сырье,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топливо</w:t>
      </w:r>
      <w:proofErr w:type="gramEnd"/>
      <w:r w:rsidRPr="002463C7">
        <w:rPr>
          <w:rFonts w:ascii="Arial" w:eastAsia="Times New Roman" w:hAnsi="Arial" w:cs="Arial"/>
          <w:sz w:val="32"/>
          <w:szCs w:val="32"/>
          <w:lang w:eastAsia="ru-RU"/>
        </w:rPr>
        <w:t>, комплектующие изделия, электроэнергия, газ, тепло и т. п.); элементы системы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управления производством. Вышедшими из строя считаются: промышленные здания, имеющие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 xml:space="preserve">сильные разрушения; жилые здания, имеющие средние разрушения; рабочие и </w:t>
      </w:r>
      <w:proofErr w:type="gramStart"/>
      <w:r w:rsidRPr="002463C7">
        <w:rPr>
          <w:rFonts w:ascii="Arial" w:eastAsia="Times New Roman" w:hAnsi="Arial" w:cs="Arial"/>
          <w:sz w:val="32"/>
          <w:szCs w:val="32"/>
          <w:lang w:eastAsia="ru-RU"/>
        </w:rPr>
        <w:t>служащие,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получившие</w:t>
      </w:r>
      <w:proofErr w:type="gramEnd"/>
      <w:r w:rsidRPr="002463C7">
        <w:rPr>
          <w:rFonts w:ascii="Arial" w:eastAsia="Times New Roman" w:hAnsi="Arial" w:cs="Arial"/>
          <w:sz w:val="32"/>
          <w:szCs w:val="32"/>
          <w:lang w:eastAsia="ru-RU"/>
        </w:rPr>
        <w:t xml:space="preserve"> поражения средней тяжести. 7 Степень и характер поражения ОЭ зависят от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параметров поражающих факторов источника ЧС, расстояния от объекта до эпицентра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формирования поражающих факторов, технической характеристики зданий, сооружений и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оборудования, планировки объекта, а также метеорологических условий. В ходе проведения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оценки устойчивости ОЭ необходимо: проанализировать явления, по причине которых на ОЭ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может возникнуть ЧС (стихийное бедствие, авария техногенного характера, применение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противником современных средств поражения), и определить наиболее вероятную ЧС;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проанализировать вероятные параметры поражающих факторов источников ЧС, которые будут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влиять на устойчивость ОЭ (интенсивность землетрясения, избыточное давление во фронте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воздушной ударной волны, плотность теплового потока, высота волны, максимальная скорость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 xml:space="preserve">волны, площадь и длительность затопления, давление </w:t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lastRenderedPageBreak/>
        <w:t>гидравлического потока, доза облучения,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предельно допустимая концентрация); исследовать параметры вторичных поражающих факторов,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возникающих при воздействии основных источников ЧС; исследовать зоны воздействия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поражающих факторов; подготовить принципиальную схему функционирования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производственного объекта с обозначением элементов, влияющих на функционирование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предприятия; установить значение критического параметра (максимальной величины параметра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поражающего фактора, при которой функционирование объекта не нарушается); установить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значение критического радиуса (минимального расстояния от центра формирования источника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 xml:space="preserve">поражающих факторов, на котором функционирование объекта не нарушается). Кроме </w:t>
      </w:r>
      <w:proofErr w:type="gramStart"/>
      <w:r w:rsidRPr="002463C7">
        <w:rPr>
          <w:rFonts w:ascii="Arial" w:eastAsia="Times New Roman" w:hAnsi="Arial" w:cs="Arial"/>
          <w:sz w:val="32"/>
          <w:szCs w:val="32"/>
          <w:lang w:eastAsia="ru-RU"/>
        </w:rPr>
        <w:t>того,</w:t>
      </w:r>
      <w:r w:rsidRPr="002463C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463C7">
        <w:rPr>
          <w:rFonts w:ascii="Arial" w:eastAsia="Times New Roman" w:hAnsi="Arial" w:cs="Arial"/>
          <w:sz w:val="32"/>
          <w:szCs w:val="32"/>
          <w:lang w:eastAsia="ru-RU"/>
        </w:rPr>
        <w:t>должны</w:t>
      </w:r>
      <w:proofErr w:type="gramEnd"/>
      <w:r w:rsidRPr="002463C7">
        <w:rPr>
          <w:rFonts w:ascii="Arial" w:eastAsia="Times New Roman" w:hAnsi="Arial" w:cs="Arial"/>
          <w:sz w:val="32"/>
          <w:szCs w:val="32"/>
          <w:lang w:eastAsia="ru-RU"/>
        </w:rPr>
        <w:t xml:space="preserve"> быть собраны данные по характеристике непосредственно самого объекта (количество</w:t>
      </w:r>
    </w:p>
    <w:p w:rsidR="002463C7" w:rsidRPr="002463C7" w:rsidRDefault="002463C7" w:rsidP="002463C7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зданий и сооружений, плотность застройки, наибольшая работающая смена, обеспеченность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защитными сооружениями, конструкции зданий и сооружений, характеристика оборудования и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коммунально-энергетических сетей, характеристика местности). При решении вопросов защиты и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повышения устойчивости ОЭ следует соблюдать принцип равной устойчивости по всем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 xml:space="preserve">поражающим факторам. Этот принцип заключается в необходимости доведения защиты </w:t>
      </w:r>
      <w:proofErr w:type="gramStart"/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зданий,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сооружений</w:t>
      </w:r>
      <w:proofErr w:type="gramEnd"/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 xml:space="preserve"> и оборудования объекта до такого уровня, при котором их выход из строя под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воздействием поражающих факторов может возникнуть примерно на одинаковом расстоянии от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источника ЧС. Повышение устойчивости ОЭ достигается путем заблаговременного проведения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мероприятий, направленных на снижение возможных потерь и разрушений от поражающих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факторов источников ЧС, создания условий для ликвидации ЧС и осуществления в сжатые сроки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lastRenderedPageBreak/>
        <w:t xml:space="preserve">работ по восстановлению ОЭ. Эти мероприятия осуществляются заблаговременно в мирное </w:t>
      </w:r>
      <w:proofErr w:type="gramStart"/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время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(</w:t>
      </w:r>
      <w:proofErr w:type="gramEnd"/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период повседневной деятельности), в угрожаемый период, а также в условиях военного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времени (ЧС). 8 К основным направлениям повышения устойчивости ОЭ относятся: обеспечение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 xml:space="preserve">защиты рабочего персонала; рациональное размещение и защита производительных </w:t>
      </w:r>
      <w:proofErr w:type="gramStart"/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сил;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подготовка</w:t>
      </w:r>
      <w:proofErr w:type="gramEnd"/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 xml:space="preserve"> ОЭ к работе в условиях ЧС; подготовка к выполнению работ по восстановлению ОЭ в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условиях ЧС; подготовка системы управления ОЭ в условиях ЧС. ОЭ в условиях возникновения ЧС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могут оказаться в зоне действия поражающих факторов источников ЧС. В этом случае объем и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характер потерь и разрушений на них будет зависеть не только от характера воздействия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поражающих факторов, но и от своевременности и масштаба заблаговременно осуществленных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мер по подготовке к функционированию ОЭ в условиях военного времени и ЧС мирного времени.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При решении задач повышения устойчивости функционирования ОЭ и отраслей народного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хозяйства важное значение имеют нормы проектирования инженерно-технических мероприятий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гражданской обороны (ИТМ ГО), изданные как часть строительных норм и правил (СНиП 2.0.151—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90). Все вновь строящиеся ОЭ и их элементы возводятся в строгом соответствии с этими нормами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под жестким контролем органов управления по ГО и ЧС. Исследование устойчивости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функционирования объекта экономики начинается задолго до ввода его в эксплуатацию. Это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делается на стадии проектирования, технических, экологических, экономических и других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экспертиз. Каждая реконструкция или расширение объекта (его элемента) также требует нового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исследования устойчивости. Таким образом, исследование устойчивости ОЭ — это не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 xml:space="preserve">однократное действие, а динамический, длительный процесс, </w:t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lastRenderedPageBreak/>
        <w:t>требующий постоянного контроля и</w:t>
      </w:r>
      <w:r w:rsidRPr="002463C7"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br/>
      </w:r>
      <w:r w:rsidRPr="002463C7">
        <w:rPr>
          <w:rFonts w:ascii="Arial" w:eastAsia="Times New Roman" w:hAnsi="Arial" w:cs="Arial"/>
          <w:color w:val="2C2D2E"/>
          <w:sz w:val="32"/>
          <w:szCs w:val="32"/>
          <w:lang w:eastAsia="ru-RU"/>
        </w:rPr>
        <w:t>внимания со стороны руководства, главных специалистов, служб гражданской обороны.</w:t>
      </w:r>
    </w:p>
    <w:p w:rsidR="00EA5999" w:rsidRDefault="00EA5999">
      <w:bookmarkStart w:id="0" w:name="_GoBack"/>
      <w:bookmarkEnd w:id="0"/>
    </w:p>
    <w:sectPr w:rsidR="00EA5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3C7"/>
    <w:rsid w:val="002463C7"/>
    <w:rsid w:val="00EA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5226A6-0C2E-4A6A-86B0-FA605997B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3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4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50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80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2024-10-07T14:02:00Z</dcterms:created>
  <dcterms:modified xsi:type="dcterms:W3CDTF">2024-10-07T14:02:00Z</dcterms:modified>
</cp:coreProperties>
</file>